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51BC" w:rsidRPr="007D51BC" w:rsidRDefault="007D51BC" w:rsidP="007D51BC">
      <w:pPr>
        <w:tabs>
          <w:tab w:val="right" w:pos="9027"/>
        </w:tabs>
        <w:spacing w:after="0" w:line="360" w:lineRule="auto"/>
        <w:jc w:val="center"/>
        <w:rPr>
          <w:rFonts w:ascii="Times New Roman" w:eastAsia="Times New Roman" w:hAnsi="Times New Roman" w:cs="B Nazanin"/>
          <w:b/>
          <w:bCs/>
          <w:sz w:val="28"/>
          <w:szCs w:val="28"/>
        </w:rPr>
      </w:pPr>
      <w:r w:rsidRPr="007D51BC">
        <w:rPr>
          <w:rFonts w:ascii="Times New Roman" w:eastAsia="Times New Roman" w:hAnsi="Times New Roman" w:cs="B Nazanin"/>
          <w:b/>
          <w:bCs/>
          <w:sz w:val="28"/>
          <w:szCs w:val="28"/>
        </w:rPr>
        <w:t>Health information seeking behavior of users of Qazvin’s public libraries (member of National Public Library Organization) in year 1390(=2011-12)</w:t>
      </w:r>
    </w:p>
    <w:p w:rsidR="007D51BC" w:rsidRPr="007D51BC" w:rsidRDefault="007D51BC" w:rsidP="007D51BC">
      <w:pPr>
        <w:tabs>
          <w:tab w:val="right" w:pos="9027"/>
        </w:tabs>
        <w:spacing w:after="0"/>
        <w:jc w:val="center"/>
        <w:rPr>
          <w:rFonts w:ascii="Times New Roman" w:eastAsia="Times New Roman" w:hAnsi="Times New Roman" w:cs="B Nazanin"/>
          <w:b/>
          <w:bCs/>
          <w:sz w:val="28"/>
          <w:szCs w:val="28"/>
        </w:rPr>
      </w:pPr>
    </w:p>
    <w:p w:rsidR="007D51BC" w:rsidRPr="007D51BC" w:rsidRDefault="007D51BC" w:rsidP="007D51BC">
      <w:pPr>
        <w:tabs>
          <w:tab w:val="right" w:pos="9027"/>
        </w:tabs>
        <w:spacing w:after="0"/>
        <w:rPr>
          <w:rFonts w:ascii="Times New Roman" w:eastAsia="Times New Roman" w:hAnsi="Times New Roman" w:cs="B Nazanin"/>
          <w:b/>
          <w:bCs/>
          <w:sz w:val="32"/>
          <w:szCs w:val="32"/>
          <w:lang w:bidi="fa-IR"/>
        </w:rPr>
      </w:pPr>
      <w:r w:rsidRPr="007D51BC">
        <w:rPr>
          <w:rFonts w:ascii="Times New Roman" w:eastAsia="Times New Roman" w:hAnsi="Times New Roman" w:cs="B Nazanin"/>
          <w:b/>
          <w:bCs/>
          <w:sz w:val="32"/>
          <w:szCs w:val="32"/>
        </w:rPr>
        <w:t>Abstract</w:t>
      </w:r>
    </w:p>
    <w:p w:rsidR="007D51BC" w:rsidRPr="007D51BC" w:rsidRDefault="007D51BC" w:rsidP="007D51BC">
      <w:pPr>
        <w:spacing w:after="0" w:line="360" w:lineRule="auto"/>
        <w:jc w:val="both"/>
        <w:textAlignment w:val="top"/>
        <w:rPr>
          <w:rFonts w:ascii="Times New Roman" w:eastAsia="Times New Roman" w:hAnsi="Times New Roman" w:cs="Times New Roman"/>
          <w:sz w:val="28"/>
          <w:szCs w:val="28"/>
        </w:rPr>
      </w:pPr>
      <w:r w:rsidRPr="007D51BC">
        <w:rPr>
          <w:rFonts w:ascii="Times New Roman" w:eastAsia="Times New Roman" w:hAnsi="Times New Roman" w:cs="Times New Roman"/>
          <w:sz w:val="28"/>
          <w:szCs w:val="28"/>
        </w:rPr>
        <w:t xml:space="preserve"> </w:t>
      </w:r>
      <w:r w:rsidRPr="007D51BC">
        <w:rPr>
          <w:rFonts w:ascii="Times New Roman" w:eastAsia="Times New Roman" w:hAnsi="Times New Roman" w:cs="Times New Roman"/>
          <w:b/>
          <w:bCs/>
          <w:sz w:val="28"/>
          <w:szCs w:val="28"/>
        </w:rPr>
        <w:t>Introduction</w:t>
      </w:r>
      <w:r w:rsidRPr="007D51BC">
        <w:rPr>
          <w:rFonts w:ascii="Times New Roman" w:eastAsia="Times New Roman" w:hAnsi="Times New Roman" w:cs="Times New Roman"/>
          <w:sz w:val="28"/>
          <w:szCs w:val="28"/>
        </w:rPr>
        <w:t xml:space="preserve">: Health is always a concern for human. Health information seeking behavior is considered as ways which the people acquire information about health, disease, health promotion, health risks. </w:t>
      </w:r>
      <w:proofErr w:type="gramStart"/>
      <w:r w:rsidRPr="007D51BC">
        <w:rPr>
          <w:rFonts w:ascii="Times New Roman" w:eastAsia="Times New Roman" w:hAnsi="Times New Roman" w:cs="Times New Roman"/>
          <w:sz w:val="28"/>
          <w:szCs w:val="28"/>
        </w:rPr>
        <w:t>Although specific organizations are responsible for public health, but different centers of educational and cultural services such as libraries, can play an important role in this regard.</w:t>
      </w:r>
      <w:proofErr w:type="gramEnd"/>
    </w:p>
    <w:p w:rsidR="007D51BC" w:rsidRPr="007D51BC" w:rsidRDefault="007D51BC" w:rsidP="007D51BC">
      <w:pPr>
        <w:spacing w:after="0" w:line="360" w:lineRule="auto"/>
        <w:jc w:val="both"/>
        <w:textAlignment w:val="top"/>
        <w:rPr>
          <w:rFonts w:ascii="Times New Roman" w:eastAsia="Times New Roman" w:hAnsi="Times New Roman" w:cs="Times New Roman"/>
          <w:sz w:val="28"/>
          <w:szCs w:val="28"/>
          <w:rtl/>
        </w:rPr>
      </w:pPr>
      <w:r w:rsidRPr="007D51BC">
        <w:rPr>
          <w:rFonts w:ascii="Times New Roman" w:eastAsia="Times New Roman" w:hAnsi="Times New Roman" w:cs="Times New Roman"/>
          <w:b/>
          <w:bCs/>
          <w:sz w:val="28"/>
          <w:szCs w:val="28"/>
        </w:rPr>
        <w:t>Method and materials</w:t>
      </w:r>
      <w:r w:rsidRPr="007D51BC">
        <w:rPr>
          <w:rFonts w:ascii="Times New Roman" w:eastAsia="Times New Roman" w:hAnsi="Times New Roman" w:cs="Times New Roman"/>
          <w:sz w:val="28"/>
          <w:szCs w:val="28"/>
        </w:rPr>
        <w:t>: This study</w:t>
      </w:r>
      <w:r w:rsidRPr="007D51BC">
        <w:rPr>
          <w:rFonts w:ascii="Times New Roman" w:eastAsia="Calibri" w:hAnsi="Times New Roman" w:cs="Times New Roman"/>
          <w:color w:val="000000"/>
          <w:sz w:val="28"/>
          <w:szCs w:val="28"/>
        </w:rPr>
        <w:t xml:space="preserve"> is a descriptive and analytic research and in 4 public </w:t>
      </w:r>
      <w:r w:rsidRPr="007D51BC">
        <w:rPr>
          <w:rFonts w:ascii="Times New Roman" w:eastAsia="Times New Roman" w:hAnsi="Times New Roman" w:cs="Times New Roman"/>
          <w:sz w:val="28"/>
          <w:szCs w:val="28"/>
        </w:rPr>
        <w:t xml:space="preserve">libraries of Qazvin City of Iran (member of National Public Library Organization) in year 1390 (=2011-12). Sample size of this study was 200 (n=200). Data were summarized using frequency (%) for qualitative variables with SPSS software. The Chi Square tests also were used to test the association between the socio-demographic variables and health information seeking behavior.  </w:t>
      </w:r>
    </w:p>
    <w:p w:rsidR="007D51BC" w:rsidRPr="007D51BC" w:rsidRDefault="007D51BC" w:rsidP="007D51BC">
      <w:pPr>
        <w:spacing w:after="0" w:line="360" w:lineRule="auto"/>
        <w:jc w:val="both"/>
        <w:textAlignment w:val="top"/>
        <w:rPr>
          <w:rFonts w:ascii="Times New Roman" w:eastAsia="Times New Roman" w:hAnsi="Times New Roman" w:cs="Times New Roman"/>
          <w:sz w:val="28"/>
          <w:szCs w:val="28"/>
        </w:rPr>
      </w:pPr>
      <w:r w:rsidRPr="007D51BC">
        <w:rPr>
          <w:rFonts w:ascii="Times New Roman" w:eastAsia="Times New Roman" w:hAnsi="Times New Roman" w:cs="Times New Roman"/>
          <w:sz w:val="28"/>
          <w:szCs w:val="28"/>
        </w:rPr>
        <w:t xml:space="preserve">Results: From 200 people that studied, 72.5% were women and 27.5% of them were men and most frequent were in the age group 21 to 30 years and 37% of the totals were in this group. MA degree of education was higher than the other (41%). Although almost all of them felt the need for health information in their everyday life but health information seeking behavior of more them was passive. Common channel of seeking health information among people were watching television, and asking friends and others. Also, in the resources used, the TV is the first and family and book were ranked second and third. In the internet resources, for searching health information, search engines most used. The most important purpose of people for seeking health information was preventing of diseases. Between age and job and "Listen to Radio" and job and " go to the library," as well as health information channels and also between </w:t>
      </w:r>
      <w:r w:rsidRPr="007D51BC">
        <w:rPr>
          <w:rFonts w:ascii="Times New Roman" w:eastAsia="Times New Roman" w:hAnsi="Times New Roman" w:cs="Times New Roman"/>
          <w:sz w:val="28"/>
          <w:szCs w:val="28"/>
        </w:rPr>
        <w:lastRenderedPageBreak/>
        <w:t xml:space="preserve">education and " use of the internet" and the age and job and the "family" as health information resources and between job and "decisions about treatment" as purpose of seeking health information there was statistically significant relationship. "Not up to date the relevant information resources" and "unaware of available resources" were the people's problems in accessing health information. Members of the public libraries stated that the public libraries have an important role in the health information, and often referred that this role is high and very high. According to the information-seeking models, samples of the study had undirected method of information seeking (accidentally receiving information) and overall they were getting passively health information. </w:t>
      </w:r>
    </w:p>
    <w:p w:rsidR="007D51BC" w:rsidRPr="007D51BC" w:rsidRDefault="007D51BC" w:rsidP="007D51BC">
      <w:pPr>
        <w:spacing w:after="0" w:line="360" w:lineRule="auto"/>
        <w:jc w:val="both"/>
        <w:rPr>
          <w:rFonts w:ascii="Times New Roman" w:eastAsia="Times New Roman" w:hAnsi="Times New Roman" w:cs="Times New Roman"/>
          <w:sz w:val="28"/>
          <w:szCs w:val="28"/>
        </w:rPr>
      </w:pPr>
      <w:r w:rsidRPr="007D51BC">
        <w:rPr>
          <w:rFonts w:ascii="Times New Roman" w:eastAsia="Times New Roman" w:hAnsi="Times New Roman" w:cs="Times New Roman"/>
          <w:b/>
          <w:bCs/>
          <w:sz w:val="28"/>
          <w:szCs w:val="28"/>
        </w:rPr>
        <w:t>Conclusions</w:t>
      </w:r>
      <w:r w:rsidRPr="007D51BC">
        <w:rPr>
          <w:rFonts w:ascii="Times New Roman" w:eastAsia="Times New Roman" w:hAnsi="Times New Roman" w:cs="Times New Roman"/>
          <w:sz w:val="28"/>
          <w:szCs w:val="28"/>
        </w:rPr>
        <w:t>:  The results showed that the members of the public libraries for seeking health information had a passive behavior and relied to accidentally receiving health information. Given the importance public libraries role in health information, this study suggests public libraries authorities be aware of health information seeking behavior of different groups of people and their access problems So that play better role in raising awareness of people from health information and having active information seeking behavior in them and even can use from collaborating of other relevant organizations and institutions.</w:t>
      </w:r>
    </w:p>
    <w:p w:rsidR="007D51BC" w:rsidRPr="007D51BC" w:rsidRDefault="007D51BC" w:rsidP="007D51BC">
      <w:pPr>
        <w:spacing w:after="0" w:line="240" w:lineRule="auto"/>
        <w:jc w:val="both"/>
        <w:rPr>
          <w:rFonts w:ascii="Times New Roman" w:eastAsia="Times New Roman" w:hAnsi="Times New Roman" w:cs="Times New Roman"/>
          <w:b/>
          <w:bCs/>
          <w:sz w:val="28"/>
          <w:szCs w:val="28"/>
        </w:rPr>
      </w:pPr>
    </w:p>
    <w:p w:rsidR="007D51BC" w:rsidRPr="007D51BC" w:rsidRDefault="007D51BC" w:rsidP="007D51BC">
      <w:pPr>
        <w:spacing w:after="0" w:line="240" w:lineRule="auto"/>
        <w:jc w:val="both"/>
        <w:rPr>
          <w:rFonts w:ascii="Times New Roman" w:eastAsia="Times New Roman" w:hAnsi="Times New Roman" w:cs="Times New Roman"/>
          <w:sz w:val="28"/>
          <w:szCs w:val="28"/>
        </w:rPr>
      </w:pPr>
      <w:r w:rsidRPr="007D51BC">
        <w:rPr>
          <w:rFonts w:ascii="Times New Roman" w:eastAsia="Times New Roman" w:hAnsi="Times New Roman" w:cs="Times New Roman"/>
          <w:b/>
          <w:bCs/>
          <w:sz w:val="28"/>
          <w:szCs w:val="28"/>
        </w:rPr>
        <w:t>Key word</w:t>
      </w:r>
      <w:r w:rsidRPr="007D51BC">
        <w:rPr>
          <w:rFonts w:ascii="Times New Roman" w:eastAsia="Times New Roman" w:hAnsi="Times New Roman" w:cs="Times New Roman"/>
          <w:sz w:val="28"/>
          <w:szCs w:val="28"/>
        </w:rPr>
        <w:t>: information seeking behavior, health information, public library</w:t>
      </w:r>
    </w:p>
    <w:p w:rsidR="007D51BC" w:rsidRPr="007D51BC" w:rsidRDefault="007D51BC" w:rsidP="007D51BC">
      <w:pPr>
        <w:bidi/>
        <w:spacing w:after="0" w:line="240" w:lineRule="auto"/>
        <w:rPr>
          <w:rFonts w:ascii="Times New Roman" w:eastAsia="Times New Roman" w:hAnsi="Times New Roman" w:cs="Times New Roman"/>
          <w:sz w:val="24"/>
          <w:szCs w:val="24"/>
          <w:rtl/>
          <w:lang w:bidi="fa-IR"/>
        </w:rPr>
      </w:pPr>
    </w:p>
    <w:p w:rsidR="007D51BC" w:rsidRPr="007D51BC" w:rsidRDefault="007D51BC" w:rsidP="007D51BC">
      <w:pPr>
        <w:bidi/>
        <w:spacing w:after="0" w:line="240" w:lineRule="auto"/>
        <w:rPr>
          <w:rFonts w:ascii="Times New Roman" w:eastAsia="Times New Roman" w:hAnsi="Times New Roman" w:cs="Times New Roman"/>
          <w:sz w:val="24"/>
          <w:szCs w:val="24"/>
          <w:lang w:bidi="fa-IR"/>
        </w:rPr>
      </w:pPr>
    </w:p>
    <w:p w:rsidR="007D51BC" w:rsidRPr="007D51BC" w:rsidRDefault="007D51BC" w:rsidP="007D51BC">
      <w:pPr>
        <w:bidi/>
        <w:spacing w:after="0" w:line="240" w:lineRule="auto"/>
        <w:rPr>
          <w:rFonts w:ascii="Times New Roman" w:eastAsia="Times New Roman" w:hAnsi="Times New Roman" w:cs="Times New Roman"/>
          <w:sz w:val="24"/>
          <w:szCs w:val="24"/>
          <w:rtl/>
        </w:rPr>
      </w:pPr>
    </w:p>
    <w:p w:rsidR="007D51BC" w:rsidRPr="007D51BC" w:rsidRDefault="007D51BC" w:rsidP="007D51BC">
      <w:pPr>
        <w:bidi/>
        <w:spacing w:after="0" w:line="240" w:lineRule="auto"/>
        <w:rPr>
          <w:rFonts w:ascii="Times New Roman" w:eastAsia="Times New Roman" w:hAnsi="Times New Roman" w:cs="Times New Roman"/>
          <w:sz w:val="24"/>
          <w:szCs w:val="24"/>
          <w:rtl/>
        </w:rPr>
      </w:pPr>
    </w:p>
    <w:p w:rsidR="007D51BC" w:rsidRPr="007D51BC" w:rsidRDefault="007D51BC" w:rsidP="007D51BC">
      <w:pPr>
        <w:bidi/>
        <w:spacing w:after="0" w:line="240" w:lineRule="auto"/>
        <w:rPr>
          <w:rFonts w:ascii="Times New Roman" w:eastAsia="Times New Roman" w:hAnsi="Times New Roman" w:cs="Times New Roman"/>
          <w:sz w:val="24"/>
          <w:szCs w:val="24"/>
          <w:rtl/>
        </w:rPr>
      </w:pPr>
    </w:p>
    <w:p w:rsidR="007D51BC" w:rsidRPr="007D51BC" w:rsidRDefault="007D51BC" w:rsidP="007D51BC">
      <w:pPr>
        <w:bidi/>
        <w:spacing w:after="0" w:line="240" w:lineRule="auto"/>
        <w:rPr>
          <w:rFonts w:ascii="Times New Roman" w:eastAsia="Times New Roman" w:hAnsi="Times New Roman" w:cs="Times New Roman"/>
          <w:sz w:val="24"/>
          <w:szCs w:val="24"/>
          <w:rtl/>
        </w:rPr>
      </w:pPr>
    </w:p>
    <w:p w:rsidR="007D51BC" w:rsidRPr="007D51BC" w:rsidRDefault="007D51BC" w:rsidP="007D51BC">
      <w:pPr>
        <w:bidi/>
        <w:spacing w:after="0" w:line="240" w:lineRule="auto"/>
        <w:rPr>
          <w:rFonts w:ascii="Times New Roman" w:eastAsia="Times New Roman" w:hAnsi="Times New Roman" w:cs="Times New Roman"/>
          <w:sz w:val="24"/>
          <w:szCs w:val="24"/>
          <w:rtl/>
        </w:rPr>
      </w:pPr>
    </w:p>
    <w:p w:rsidR="007D51BC" w:rsidRPr="007D51BC" w:rsidRDefault="007D51BC" w:rsidP="007D51BC">
      <w:pPr>
        <w:bidi/>
        <w:spacing w:after="0" w:line="240" w:lineRule="auto"/>
        <w:rPr>
          <w:rFonts w:ascii="Times New Roman" w:eastAsia="Times New Roman" w:hAnsi="Times New Roman" w:cs="Times New Roman"/>
          <w:sz w:val="24"/>
          <w:szCs w:val="24"/>
          <w:lang w:bidi="fa-IR"/>
        </w:rPr>
      </w:pPr>
    </w:p>
    <w:p w:rsidR="00B050D7" w:rsidRDefault="00B050D7">
      <w:bookmarkStart w:id="0" w:name="_GoBack"/>
      <w:bookmarkEnd w:id="0"/>
    </w:p>
    <w:sectPr w:rsidR="00B050D7" w:rsidSect="00D236D1">
      <w:pgSz w:w="11906" w:h="16838"/>
      <w:pgMar w:top="1440" w:right="1440" w:bottom="1440" w:left="144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B Nazanin">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51BC"/>
    <w:rsid w:val="007D51BC"/>
    <w:rsid w:val="00B050D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510</Words>
  <Characters>2909</Characters>
  <Application>Microsoft Office Word</Application>
  <DocSecurity>0</DocSecurity>
  <Lines>24</Lines>
  <Paragraphs>6</Paragraphs>
  <ScaleCrop>false</ScaleCrop>
  <Company/>
  <LinksUpToDate>false</LinksUpToDate>
  <CharactersWithSpaces>3413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mina mahami</dc:creator>
  <cp:lastModifiedBy>mina mahami</cp:lastModifiedBy>
  <cp:revision>1</cp:revision>
  <dcterms:created xsi:type="dcterms:W3CDTF">2015-09-13T06:47:00Z</dcterms:created>
  <dcterms:modified xsi:type="dcterms:W3CDTF">2015-09-13T06:47:00Z</dcterms:modified>
</cp:coreProperties>
</file>